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2A" w:rsidRPr="00883A2A" w:rsidRDefault="00883A2A" w:rsidP="00883A2A">
      <w:pPr>
        <w:rPr>
          <w:b/>
          <w:lang w:val="en-GB"/>
        </w:rPr>
      </w:pPr>
      <w:r w:rsidRPr="00883A2A">
        <w:rPr>
          <w:b/>
          <w:lang w:val="en-GB"/>
        </w:rPr>
        <w:t>ERASMUS PROJECT 2024-26 “Seeds will grow”</w:t>
      </w:r>
      <w:r w:rsidR="007F607D">
        <w:rPr>
          <w:b/>
          <w:lang w:val="en-GB"/>
        </w:rPr>
        <w:t xml:space="preserve"> (“I semi cresceranno”)</w:t>
      </w:r>
    </w:p>
    <w:p w:rsidR="00883A2A" w:rsidRDefault="00883A2A" w:rsidP="00883A2A">
      <w:pPr>
        <w:rPr>
          <w:b/>
        </w:rPr>
      </w:pPr>
      <w:r w:rsidRPr="00883A2A">
        <w:rPr>
          <w:b/>
        </w:rPr>
        <w:t>Quali sono gli obiettivi concreti che si desidera raggiungere e i risultati che si desidera conseguire? Come questi obiettivi sono collegati alle priorità che avete scelto?</w:t>
      </w:r>
    </w:p>
    <w:p w:rsidR="00543157" w:rsidRPr="00883A2A" w:rsidRDefault="00543157" w:rsidP="00883A2A">
      <w:pPr>
        <w:rPr>
          <w:b/>
        </w:rPr>
      </w:pPr>
    </w:p>
    <w:p w:rsidR="00883A2A" w:rsidRPr="00543157" w:rsidRDefault="00883A2A" w:rsidP="00883A2A">
      <w:pPr>
        <w:rPr>
          <w:b/>
        </w:rPr>
      </w:pPr>
      <w:r w:rsidRPr="00543157">
        <w:rPr>
          <w:b/>
        </w:rPr>
        <w:t>Priorità orizzontale: inclusione e diversità in tutti i settori dell'istruzione:</w:t>
      </w:r>
    </w:p>
    <w:p w:rsidR="00883A2A" w:rsidRDefault="00883A2A" w:rsidP="00883A2A">
      <w:r>
        <w:t>Obiettivo: Ogni scuola partner istituirà un "Club di giardinaggio".</w:t>
      </w:r>
    </w:p>
    <w:p w:rsidR="00883A2A" w:rsidRDefault="00883A2A" w:rsidP="00883A2A">
      <w:r>
        <w:t xml:space="preserve">Questi club saranno gruppi rappresentativi di alunni delle scuole e quindi includeranno bambini con disabilità, con capacità differenti, e saranno inclusi bambini con differenti abilità cognitive e fisiche, composti da entrambi i sessi e diversi in termini culturali e linguistici. Questi club avranno attività mirate, che saranno accessibili a tutti, consentendo ai bambini di interagire in modo significativo e naturale. Il personale docente utilizzerà questi club per promuovere abilità e insegnare a lavorare in gruppo interagendo con tutti.  </w:t>
      </w:r>
    </w:p>
    <w:p w:rsidR="00F3050C" w:rsidRDefault="00883A2A" w:rsidP="00883A2A">
      <w:r>
        <w:t>Risultato concreto: quattro club di giardinaggio.</w:t>
      </w:r>
    </w:p>
    <w:p w:rsidR="00883A2A" w:rsidRDefault="00883A2A" w:rsidP="00883A2A"/>
    <w:p w:rsidR="00883A2A" w:rsidRPr="00543157" w:rsidRDefault="00883A2A" w:rsidP="00883A2A">
      <w:pPr>
        <w:rPr>
          <w:b/>
        </w:rPr>
      </w:pPr>
      <w:r w:rsidRPr="00543157">
        <w:rPr>
          <w:b/>
        </w:rPr>
        <w:t>Priorità orizzontale: ambiente e lotta contro il cambiamento climatico.</w:t>
      </w:r>
    </w:p>
    <w:p w:rsidR="00883A2A" w:rsidRDefault="00883A2A" w:rsidP="00883A2A">
      <w:r>
        <w:t>Obiettivi:</w:t>
      </w:r>
    </w:p>
    <w:p w:rsidR="00883A2A" w:rsidRDefault="00883A2A" w:rsidP="00883A2A">
      <w:r>
        <w:t>1. Ogni scuola svilupperà pratiche a lungo termine in relazione alla sostenibilità e alla biodiversità nel giardino scolastico.</w:t>
      </w:r>
    </w:p>
    <w:p w:rsidR="00883A2A" w:rsidRDefault="00883A2A" w:rsidP="00883A2A">
      <w:r>
        <w:t>Nel nostro gruppo di quattro partner, alcune scuole hanno creato giardini scolastici, altri stanno iniziando. Sosterremo ciascuno</w:t>
      </w:r>
      <w:r w:rsidR="00520D9A">
        <w:t xml:space="preserve"> </w:t>
      </w:r>
      <w:r>
        <w:t>nella coltivazione e nella raccolta che diventeranno permanenti e cicliche, promuovendo la biodiversità delle nostre scuole.</w:t>
      </w:r>
    </w:p>
    <w:p w:rsidR="00883A2A" w:rsidRDefault="00883A2A" w:rsidP="00883A2A">
      <w:r>
        <w:t xml:space="preserve">Risultati concreti: quattro giardini scolastici; </w:t>
      </w:r>
      <w:proofErr w:type="spellStart"/>
      <w:r>
        <w:t>Padlet</w:t>
      </w:r>
      <w:proofErr w:type="spellEnd"/>
      <w:r>
        <w:t xml:space="preserve">; Progetto </w:t>
      </w:r>
      <w:proofErr w:type="spellStart"/>
      <w:r>
        <w:t>Etwinning</w:t>
      </w:r>
      <w:proofErr w:type="spellEnd"/>
      <w:r>
        <w:t xml:space="preserve"> - Condividere gli aggiornamenti dal giardino</w:t>
      </w:r>
    </w:p>
    <w:p w:rsidR="00883A2A" w:rsidRDefault="00883A2A" w:rsidP="00883A2A">
      <w:r>
        <w:t>2. Gli alunni saranno istruiti sull'importanza della sostenibilità e della biodiversità come parte della lotta contro i cambiamenti climatici in un contesto appropriato per l'età.</w:t>
      </w:r>
    </w:p>
    <w:p w:rsidR="00883A2A" w:rsidRDefault="00883A2A" w:rsidP="00883A2A">
      <w:r>
        <w:t>Il cambiamento climatico è un concetto difficile da comprendere per i bambini, ma si inizia dall'ambiente in cui vivono e il giardino scolastico permette loro di sviluppare una comprensione cognitiva della sostenibilità e della biodiversità adeguata all'età.</w:t>
      </w:r>
    </w:p>
    <w:p w:rsidR="00883A2A" w:rsidRDefault="00883A2A" w:rsidP="00883A2A">
      <w:r>
        <w:t>Il collegamento con le scuole partner consentirà loro di estendere la propria riflessione al cambiamento climatico come questione globale interconnessa.</w:t>
      </w:r>
    </w:p>
    <w:p w:rsidR="00883A2A" w:rsidRDefault="00883A2A" w:rsidP="00883A2A">
      <w:r>
        <w:lastRenderedPageBreak/>
        <w:t xml:space="preserve">Risultati concreti: presentazioni su Book Creator di ciascun giardino scolastico, </w:t>
      </w:r>
      <w:proofErr w:type="spellStart"/>
      <w:r>
        <w:t>powerpoint</w:t>
      </w:r>
      <w:proofErr w:type="spellEnd"/>
      <w:r>
        <w:t xml:space="preserve"> che riassumono i dati raccolti nel co</w:t>
      </w:r>
      <w:r w:rsidR="00520D9A">
        <w:t>rso del</w:t>
      </w:r>
      <w:r>
        <w:t>la creazione del giardino scolastico (crescita delle piante/confronti di rilevamenti della fauna selvatica)</w:t>
      </w:r>
    </w:p>
    <w:p w:rsidR="00543157" w:rsidRDefault="00543157" w:rsidP="00883A2A"/>
    <w:p w:rsidR="00883A2A" w:rsidRPr="00543157" w:rsidRDefault="00883A2A" w:rsidP="00883A2A">
      <w:pPr>
        <w:rPr>
          <w:b/>
        </w:rPr>
      </w:pPr>
      <w:r w:rsidRPr="00543157">
        <w:rPr>
          <w:b/>
        </w:rPr>
        <w:t>Priorità nel settore del l'istruzione scolastica: sostegno agli insegnanti, ai dirigenti scolastici e ad altre professioni didattiche</w:t>
      </w:r>
    </w:p>
    <w:p w:rsidR="00883A2A" w:rsidRDefault="00883A2A" w:rsidP="00883A2A">
      <w:r>
        <w:t>Obiettivi:</w:t>
      </w:r>
    </w:p>
    <w:p w:rsidR="00883A2A" w:rsidRDefault="00883A2A" w:rsidP="00883A2A">
      <w:r>
        <w:t>1. Il personale docente svilupperà strategie pedagogiche per promuovere l'inclusione e la diversità.</w:t>
      </w:r>
    </w:p>
    <w:p w:rsidR="00883A2A" w:rsidRDefault="00883A2A" w:rsidP="00883A2A">
      <w:r>
        <w:t>Il personale docente viaggerà in mobilità verso altre scuole e avrà l'opportunità di osservare le migliori pratiche pedagogiche nella promozione dell'inclusione e della diversità, avendo tempo per dialogare con i colleghi internazionali in questo settore. Durante le varie mobilità ci sarà del tempo dedicato all'inclusione.</w:t>
      </w:r>
    </w:p>
    <w:p w:rsidR="00883A2A" w:rsidRDefault="00883A2A" w:rsidP="00883A2A">
      <w:r>
        <w:t>2. Il personale docente svilupperà pratiche pedagogiche in relazione alla promozione della sostenibilità e della biodiversità.</w:t>
      </w:r>
    </w:p>
    <w:p w:rsidR="00883A2A" w:rsidRDefault="00883A2A" w:rsidP="00883A2A">
      <w:r>
        <w:t>Nell'ambito delle mobilità, il tempo sarà dedicato alla condivisione delle migliori pratiche e all'osservazione dei giardini scolastici.</w:t>
      </w:r>
    </w:p>
    <w:p w:rsidR="00883A2A" w:rsidRDefault="00883A2A" w:rsidP="00883A2A">
      <w:r>
        <w:t>Risultato concreto: al termine di ogni mobilità, verranno compilate note di osservazione sulle pratiche ambientali e di inclusione da parte dei</w:t>
      </w:r>
      <w:r w:rsidR="00520D9A">
        <w:t xml:space="preserve"> </w:t>
      </w:r>
      <w:r>
        <w:t>partecipanti e tutti gli insegnanti delle quattr</w:t>
      </w:r>
      <w:r w:rsidR="00520D9A">
        <w:t>o scuole al ritorno diffonderann</w:t>
      </w:r>
      <w:r>
        <w:t>o a tutto il personale le varie pratiche e le varie modalità adottate in modo da poter condividere le conoscenze acquisite.</w:t>
      </w:r>
    </w:p>
    <w:p w:rsidR="00543157" w:rsidRDefault="00543157" w:rsidP="00883A2A"/>
    <w:p w:rsidR="00543157" w:rsidRPr="00543157" w:rsidRDefault="00543157" w:rsidP="00543157">
      <w:pPr>
        <w:rPr>
          <w:b/>
        </w:rPr>
      </w:pPr>
      <w:r w:rsidRPr="00543157">
        <w:rPr>
          <w:b/>
        </w:rPr>
        <w:t>Descrivere i gruppi destinatari del progetto</w:t>
      </w:r>
    </w:p>
    <w:p w:rsidR="00543157" w:rsidRDefault="00543157" w:rsidP="00543157">
      <w:r>
        <w:t>I gruppi destinatari sono gli alunni, il personale docente, i genitori, le comunità locali e i colleghi europei.</w:t>
      </w:r>
    </w:p>
    <w:p w:rsidR="00543157" w:rsidRDefault="00543157" w:rsidP="00543157">
      <w:r>
        <w:t>Alunni: gli alunni beneficeranno della partecipazione al "Club del giardinaggio". Questo sarà un insieme inclusivo e diversificato di bambini.</w:t>
      </w:r>
    </w:p>
    <w:p w:rsidR="00543157" w:rsidRDefault="00543157" w:rsidP="00543157">
      <w:r>
        <w:t xml:space="preserve">La ricerca ci dice che il giardinaggio consente il movimento, l'esplorazione sensoriale e </w:t>
      </w:r>
      <w:r w:rsidR="00520D9A">
        <w:t>lo stare</w:t>
      </w:r>
      <w:r>
        <w:t xml:space="preserve"> all'</w:t>
      </w:r>
      <w:r w:rsidR="00520D9A">
        <w:t>aria aperta</w:t>
      </w:r>
      <w:r>
        <w:t xml:space="preserve"> - promuovendo un senso di benessere di cui possono trarre beneficio anche gli alunni svantaggiati. Alcuni bambini dei Gardening Club saranno quelli che possono essere tipicamente sotto-rappresentati nella scuola (es. minoranze culturali), far parte di un "club" creerà l'opportunità per dare lo</w:t>
      </w:r>
      <w:r w:rsidR="00520D9A">
        <w:t>ro voce a scuola, offrendo loro l’opportunità di prendere decisioni</w:t>
      </w:r>
      <w:r>
        <w:t xml:space="preserve"> e aumentare la fiducia in se stessi. Anche i bambini con disabilità entreranno a far parte dei club, dando equilibrio ai </w:t>
      </w:r>
      <w:r>
        <w:lastRenderedPageBreak/>
        <w:t>gruppi. Gli alunni che fanno parte del The Gardening Club avranno un ruolo importante nel portare le informazioni dalle riunioni</w:t>
      </w:r>
      <w:r w:rsidR="00520D9A">
        <w:t xml:space="preserve"> ritornando</w:t>
      </w:r>
      <w:r>
        <w:t xml:space="preserve"> al gruppo di classe e dal gruppo di classe alle riunioni, assicurando che più bambini possibili sia</w:t>
      </w:r>
      <w:r w:rsidR="00520D9A">
        <w:t>no inclusi</w:t>
      </w:r>
      <w:r>
        <w:t xml:space="preserve"> nel Progetto Erasmus+. Il fatto che tutti gli alunni saranno rappresentati nel club consente di creare opportunità dirette per gli insegnanti di promuovere esplicitamente competenze sociali quali la condivisione, il cambiamento, l'offerta di opinioni e l'ascolto degli altri. Le attivi</w:t>
      </w:r>
      <w:r w:rsidR="00520D9A">
        <w:t>tà nel Gardening Club promuoveranno</w:t>
      </w:r>
      <w:r>
        <w:t xml:space="preserve"> la sostenibilità e la biodiversità. Le riunioni del club di giardinaggio avranno quindi entrambi gli obiettivi che sono al tempo stesso ambientali e inclusivi</w:t>
      </w:r>
    </w:p>
    <w:p w:rsidR="00543157" w:rsidRDefault="00543157" w:rsidP="00543157"/>
    <w:p w:rsidR="00543157" w:rsidRDefault="00543157" w:rsidP="00543157">
      <w:r w:rsidRPr="00543157">
        <w:rPr>
          <w:b/>
        </w:rPr>
        <w:t>Personale docente</w:t>
      </w:r>
      <w:r>
        <w:t>: gli ins</w:t>
      </w:r>
      <w:r w:rsidR="00152DA6">
        <w:t>egnanti trarranno vantaggio dal</w:t>
      </w:r>
      <w:r>
        <w:t>l'osservazione e dalla discussione delle pratiche pedagog</w:t>
      </w:r>
      <w:r w:rsidR="00152DA6">
        <w:t xml:space="preserve">iche in materia di inclusione e </w:t>
      </w:r>
      <w:r>
        <w:t>sensibilizzazione ambientale in altre scuole europee. Le scuole e i loro paesi hanno</w:t>
      </w:r>
      <w:r w:rsidR="00152DA6">
        <w:t xml:space="preserve"> esperienze storiche diverse.</w:t>
      </w:r>
    </w:p>
    <w:p w:rsidR="00543157" w:rsidRDefault="00152DA6" w:rsidP="00543157">
      <w:r>
        <w:t>L’</w:t>
      </w:r>
      <w:r w:rsidR="00543157">
        <w:t xml:space="preserve">Italia </w:t>
      </w:r>
      <w:r>
        <w:t>è stata una pioniera nell’istruzione inclusiva</w:t>
      </w:r>
      <w:r w:rsidR="00520D9A">
        <w:t>, a partire dagli anni '70, nel</w:t>
      </w:r>
      <w:r w:rsidR="00543157">
        <w:t xml:space="preserve">l'integrare i bambini con esigenze </w:t>
      </w:r>
      <w:r>
        <w:t>speciali nelle classi tradizionali.</w:t>
      </w:r>
    </w:p>
    <w:p w:rsidR="00543157" w:rsidRDefault="00543157" w:rsidP="00543157">
      <w:r>
        <w:t>In Irlanda, questo</w:t>
      </w:r>
      <w:r w:rsidR="00152DA6">
        <w:t xml:space="preserve"> è stato raggiunto solo di recente. </w:t>
      </w:r>
      <w:r>
        <w:t>Ci sarà una riu</w:t>
      </w:r>
      <w:r w:rsidR="00152DA6">
        <w:t xml:space="preserve">nione formale alla fine di ogni </w:t>
      </w:r>
      <w:r>
        <w:t xml:space="preserve">mobilità, in cui i coordinatori delle scuole partner concorderanno </w:t>
      </w:r>
      <w:r w:rsidR="00152DA6">
        <w:t>idee</w:t>
      </w:r>
      <w:r>
        <w:t xml:space="preserve"> sulle buone pratiche osservate. Le s</w:t>
      </w:r>
      <w:r w:rsidR="00152DA6">
        <w:t xml:space="preserve">cuole riferiranno su di esse alle </w:t>
      </w:r>
      <w:r>
        <w:t xml:space="preserve">riunioni </w:t>
      </w:r>
      <w:r w:rsidR="00520D9A">
        <w:t>con i colleghi</w:t>
      </w:r>
      <w:r>
        <w:t xml:space="preserve"> </w:t>
      </w:r>
      <w:bookmarkStart w:id="0" w:name="_GoBack"/>
      <w:bookmarkEnd w:id="0"/>
      <w:r>
        <w:t>al ritorno dalla mobilità.</w:t>
      </w:r>
    </w:p>
    <w:p w:rsidR="00543157" w:rsidRDefault="00543157" w:rsidP="00152DA6">
      <w:r>
        <w:t>Le quattro scuole hanno esperienze diverse in materia di sostenibilità e biodiversità. La scuola irlandese ha otto bandiere "Green School", mentre la scuola italiana ha un giardino scolastico ma poca esperienza di coltivazione di ortaggi. Il personale docente osserverà e discuterà sulle migliori pratiche di sensibilizzaz</w:t>
      </w:r>
      <w:r w:rsidR="00152DA6">
        <w:t>ione ambientale sulla mobilità.</w:t>
      </w:r>
    </w:p>
    <w:p w:rsidR="00152DA6" w:rsidRDefault="00152DA6" w:rsidP="00152DA6">
      <w:r w:rsidRPr="00152DA6">
        <w:rPr>
          <w:b/>
        </w:rPr>
        <w:t>Genitori e comunità locale:</w:t>
      </w:r>
      <w:r>
        <w:t xml:space="preserve"> Verrà creato un progetto </w:t>
      </w:r>
      <w:proofErr w:type="spellStart"/>
      <w:r>
        <w:t>padlet</w:t>
      </w:r>
      <w:proofErr w:type="spellEnd"/>
      <w:r>
        <w:t xml:space="preserve"> a cui tutte e quattro le scuole avranno accesso e contribuiranno. Questo sarà condiviso con i genitori e con la comunità locale per creare consapevolezza. Questi gruppi saranno invitati a partecipare al progetto</w:t>
      </w:r>
    </w:p>
    <w:p w:rsidR="00152DA6" w:rsidRDefault="00152DA6" w:rsidP="00152DA6">
      <w:r>
        <w:t>p.es., preparare aiuole rialzate, mantenere il giardino della scuola.</w:t>
      </w:r>
    </w:p>
    <w:p w:rsidR="00152DA6" w:rsidRDefault="00152DA6" w:rsidP="00152DA6">
      <w:r w:rsidRPr="00152DA6">
        <w:rPr>
          <w:b/>
        </w:rPr>
        <w:t>Colleghi europei:</w:t>
      </w:r>
      <w:r>
        <w:t xml:space="preserve"> verrà creato un progetto </w:t>
      </w:r>
      <w:proofErr w:type="spellStart"/>
      <w:r>
        <w:t>eTwinning</w:t>
      </w:r>
      <w:proofErr w:type="spellEnd"/>
      <w:r>
        <w:t xml:space="preserve"> per condividere la pratica con la comunità didattica in generale.</w:t>
      </w:r>
    </w:p>
    <w:p w:rsidR="00883A2A" w:rsidRDefault="00883A2A" w:rsidP="00883A2A"/>
    <w:sectPr w:rsidR="00883A2A" w:rsidSect="00EC6DC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A6" w:rsidRDefault="001C08A6" w:rsidP="007F607D">
      <w:pPr>
        <w:spacing w:line="240" w:lineRule="auto"/>
      </w:pPr>
      <w:r>
        <w:separator/>
      </w:r>
    </w:p>
  </w:endnote>
  <w:endnote w:type="continuationSeparator" w:id="0">
    <w:p w:rsidR="001C08A6" w:rsidRDefault="001C08A6" w:rsidP="007F6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A6" w:rsidRDefault="001C08A6" w:rsidP="007F607D">
      <w:pPr>
        <w:spacing w:line="240" w:lineRule="auto"/>
      </w:pPr>
      <w:r>
        <w:separator/>
      </w:r>
    </w:p>
  </w:footnote>
  <w:footnote w:type="continuationSeparator" w:id="0">
    <w:p w:rsidR="001C08A6" w:rsidRDefault="001C08A6" w:rsidP="007F60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2A"/>
    <w:rsid w:val="00135BF1"/>
    <w:rsid w:val="00152DA6"/>
    <w:rsid w:val="001C08A6"/>
    <w:rsid w:val="00430EAA"/>
    <w:rsid w:val="00520D9A"/>
    <w:rsid w:val="00543157"/>
    <w:rsid w:val="00727663"/>
    <w:rsid w:val="007F607D"/>
    <w:rsid w:val="00883A2A"/>
    <w:rsid w:val="00A922BF"/>
    <w:rsid w:val="00BB743B"/>
    <w:rsid w:val="00CA1607"/>
    <w:rsid w:val="00D26770"/>
    <w:rsid w:val="00EC6DC3"/>
    <w:rsid w:val="00F3050C"/>
    <w:rsid w:val="00F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BC2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5BC2"/>
    <w:pPr>
      <w:keepNext/>
      <w:keepLines/>
      <w:jc w:val="lef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85BC2"/>
    <w:pPr>
      <w:keepNext/>
      <w:keepLines/>
      <w:jc w:val="left"/>
      <w:outlineLvl w:val="1"/>
    </w:pPr>
    <w:rPr>
      <w:rFonts w:eastAsiaTheme="majorEastAsia" w:cstheme="majorBidi"/>
      <w:b/>
      <w:bCs/>
      <w:szCs w:val="26"/>
      <w:lang w:eastAsia="it-IT"/>
    </w:rPr>
  </w:style>
  <w:style w:type="paragraph" w:styleId="Titolo3">
    <w:name w:val="heading 3"/>
    <w:aliases w:val="note"/>
    <w:basedOn w:val="Normale"/>
    <w:next w:val="Normale"/>
    <w:link w:val="Titolo3Carattere"/>
    <w:autoRedefine/>
    <w:uiPriority w:val="9"/>
    <w:unhideWhenUsed/>
    <w:qFormat/>
    <w:rsid w:val="00A922BF"/>
    <w:pPr>
      <w:keepNext/>
      <w:keepLines/>
      <w:spacing w:line="240" w:lineRule="auto"/>
      <w:outlineLvl w:val="2"/>
    </w:pPr>
    <w:rPr>
      <w:rFonts w:eastAsiaTheme="majorEastAsia" w:cstheme="majorBidi"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Note a pie di pagina"/>
    <w:basedOn w:val="Normale"/>
    <w:next w:val="Normale"/>
    <w:link w:val="TitoloCarattere"/>
    <w:uiPriority w:val="10"/>
    <w:qFormat/>
    <w:rsid w:val="00BB743B"/>
    <w:pPr>
      <w:pBdr>
        <w:bottom w:val="single" w:sz="8" w:space="4" w:color="4F81BD" w:themeColor="accent1"/>
      </w:pBdr>
      <w:contextualSpacing/>
    </w:pPr>
    <w:rPr>
      <w:rFonts w:eastAsiaTheme="majorEastAsia" w:cstheme="majorBidi"/>
      <w:spacing w:val="5"/>
      <w:kern w:val="28"/>
      <w:sz w:val="20"/>
      <w:szCs w:val="52"/>
      <w:lang w:eastAsia="it-IT"/>
    </w:rPr>
  </w:style>
  <w:style w:type="character" w:customStyle="1" w:styleId="TitoloCarattere">
    <w:name w:val="Titolo Carattere"/>
    <w:aliases w:val="Note a pie di pagina Carattere"/>
    <w:basedOn w:val="Carpredefinitoparagrafo"/>
    <w:link w:val="Titolo"/>
    <w:uiPriority w:val="10"/>
    <w:rsid w:val="00BB743B"/>
    <w:rPr>
      <w:rFonts w:ascii="Times New Roman" w:eastAsiaTheme="majorEastAsia" w:hAnsi="Times New Roman" w:cstheme="majorBidi"/>
      <w:spacing w:val="5"/>
      <w:kern w:val="28"/>
      <w:sz w:val="20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5BC2"/>
    <w:rPr>
      <w:rFonts w:ascii="Times New Roman" w:eastAsiaTheme="majorEastAsia" w:hAnsi="Times New Roman" w:cstheme="majorBidi"/>
      <w:b/>
      <w:bCs/>
      <w:sz w:val="24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5BC2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it-IT"/>
    </w:rPr>
  </w:style>
  <w:style w:type="character" w:customStyle="1" w:styleId="Titolo3Carattere">
    <w:name w:val="Titolo 3 Carattere"/>
    <w:aliases w:val="note Carattere"/>
    <w:basedOn w:val="Carpredefinitoparagrafo"/>
    <w:link w:val="Titolo3"/>
    <w:uiPriority w:val="9"/>
    <w:rsid w:val="00A922BF"/>
    <w:rPr>
      <w:rFonts w:ascii="Times New Roman" w:eastAsiaTheme="majorEastAsia" w:hAnsi="Times New Roman" w:cstheme="majorBidi"/>
      <w:bCs/>
      <w:sz w:val="20"/>
      <w:lang w:eastAsia="it-IT"/>
    </w:rPr>
  </w:style>
  <w:style w:type="paragraph" w:styleId="Nessunaspaziatura">
    <w:name w:val="No Spacing"/>
    <w:uiPriority w:val="1"/>
    <w:qFormat/>
    <w:rsid w:val="00F85BC2"/>
    <w:pPr>
      <w:spacing w:after="0" w:line="360" w:lineRule="auto"/>
      <w:jc w:val="both"/>
    </w:pPr>
    <w:rPr>
      <w:rFonts w:ascii="Times New Roman" w:eastAsia="Calibri" w:hAnsi="Times New Roman" w:cs="Calibri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F607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607D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F607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607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BC2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5BC2"/>
    <w:pPr>
      <w:keepNext/>
      <w:keepLines/>
      <w:jc w:val="lef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85BC2"/>
    <w:pPr>
      <w:keepNext/>
      <w:keepLines/>
      <w:jc w:val="left"/>
      <w:outlineLvl w:val="1"/>
    </w:pPr>
    <w:rPr>
      <w:rFonts w:eastAsiaTheme="majorEastAsia" w:cstheme="majorBidi"/>
      <w:b/>
      <w:bCs/>
      <w:szCs w:val="26"/>
      <w:lang w:eastAsia="it-IT"/>
    </w:rPr>
  </w:style>
  <w:style w:type="paragraph" w:styleId="Titolo3">
    <w:name w:val="heading 3"/>
    <w:aliases w:val="note"/>
    <w:basedOn w:val="Normale"/>
    <w:next w:val="Normale"/>
    <w:link w:val="Titolo3Carattere"/>
    <w:autoRedefine/>
    <w:uiPriority w:val="9"/>
    <w:unhideWhenUsed/>
    <w:qFormat/>
    <w:rsid w:val="00A922BF"/>
    <w:pPr>
      <w:keepNext/>
      <w:keepLines/>
      <w:spacing w:line="240" w:lineRule="auto"/>
      <w:outlineLvl w:val="2"/>
    </w:pPr>
    <w:rPr>
      <w:rFonts w:eastAsiaTheme="majorEastAsia" w:cstheme="majorBidi"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Note a pie di pagina"/>
    <w:basedOn w:val="Normale"/>
    <w:next w:val="Normale"/>
    <w:link w:val="TitoloCarattere"/>
    <w:uiPriority w:val="10"/>
    <w:qFormat/>
    <w:rsid w:val="00BB743B"/>
    <w:pPr>
      <w:pBdr>
        <w:bottom w:val="single" w:sz="8" w:space="4" w:color="4F81BD" w:themeColor="accent1"/>
      </w:pBdr>
      <w:contextualSpacing/>
    </w:pPr>
    <w:rPr>
      <w:rFonts w:eastAsiaTheme="majorEastAsia" w:cstheme="majorBidi"/>
      <w:spacing w:val="5"/>
      <w:kern w:val="28"/>
      <w:sz w:val="20"/>
      <w:szCs w:val="52"/>
      <w:lang w:eastAsia="it-IT"/>
    </w:rPr>
  </w:style>
  <w:style w:type="character" w:customStyle="1" w:styleId="TitoloCarattere">
    <w:name w:val="Titolo Carattere"/>
    <w:aliases w:val="Note a pie di pagina Carattere"/>
    <w:basedOn w:val="Carpredefinitoparagrafo"/>
    <w:link w:val="Titolo"/>
    <w:uiPriority w:val="10"/>
    <w:rsid w:val="00BB743B"/>
    <w:rPr>
      <w:rFonts w:ascii="Times New Roman" w:eastAsiaTheme="majorEastAsia" w:hAnsi="Times New Roman" w:cstheme="majorBidi"/>
      <w:spacing w:val="5"/>
      <w:kern w:val="28"/>
      <w:sz w:val="20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5BC2"/>
    <w:rPr>
      <w:rFonts w:ascii="Times New Roman" w:eastAsiaTheme="majorEastAsia" w:hAnsi="Times New Roman" w:cstheme="majorBidi"/>
      <w:b/>
      <w:bCs/>
      <w:sz w:val="24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5BC2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it-IT"/>
    </w:rPr>
  </w:style>
  <w:style w:type="character" w:customStyle="1" w:styleId="Titolo3Carattere">
    <w:name w:val="Titolo 3 Carattere"/>
    <w:aliases w:val="note Carattere"/>
    <w:basedOn w:val="Carpredefinitoparagrafo"/>
    <w:link w:val="Titolo3"/>
    <w:uiPriority w:val="9"/>
    <w:rsid w:val="00A922BF"/>
    <w:rPr>
      <w:rFonts w:ascii="Times New Roman" w:eastAsiaTheme="majorEastAsia" w:hAnsi="Times New Roman" w:cstheme="majorBidi"/>
      <w:bCs/>
      <w:sz w:val="20"/>
      <w:lang w:eastAsia="it-IT"/>
    </w:rPr>
  </w:style>
  <w:style w:type="paragraph" w:styleId="Nessunaspaziatura">
    <w:name w:val="No Spacing"/>
    <w:uiPriority w:val="1"/>
    <w:qFormat/>
    <w:rsid w:val="00F85BC2"/>
    <w:pPr>
      <w:spacing w:after="0" w:line="360" w:lineRule="auto"/>
      <w:jc w:val="both"/>
    </w:pPr>
    <w:rPr>
      <w:rFonts w:ascii="Times New Roman" w:eastAsia="Calibri" w:hAnsi="Times New Roman" w:cs="Calibri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F607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607D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F607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607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2024-09-23T17:24:00Z</dcterms:created>
  <dcterms:modified xsi:type="dcterms:W3CDTF">2024-11-19T21:26:00Z</dcterms:modified>
</cp:coreProperties>
</file>